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F2" w:rsidRPr="00C940F2" w:rsidRDefault="00C940F2" w:rsidP="00C940F2">
      <w:pPr>
        <w:shd w:val="clear" w:color="auto" w:fill="FFFFFF"/>
        <w:spacing w:after="0" w:line="240" w:lineRule="auto"/>
        <w:outlineLvl w:val="0"/>
        <w:rPr>
          <w:rFonts w:ascii="Arial" w:eastAsia="Times New Roman" w:hAnsi="Arial" w:cs="Arial"/>
          <w:color w:val="373737"/>
          <w:kern w:val="36"/>
          <w:sz w:val="53"/>
          <w:szCs w:val="53"/>
        </w:rPr>
      </w:pPr>
      <w:bookmarkStart w:id="0" w:name="_GoBack"/>
      <w:bookmarkEnd w:id="0"/>
      <w:r w:rsidRPr="00C940F2">
        <w:rPr>
          <w:rFonts w:ascii="Arial" w:eastAsia="Times New Roman" w:hAnsi="Arial" w:cs="Arial"/>
          <w:color w:val="373737"/>
          <w:kern w:val="36"/>
          <w:sz w:val="53"/>
          <w:szCs w:val="53"/>
        </w:rPr>
        <w:t>Федеральный закон от 25 июля 2002 г. N 114-ФЗ</w:t>
      </w:r>
    </w:p>
    <w:p w:rsidR="00C940F2" w:rsidRPr="00C940F2" w:rsidRDefault="00C940F2" w:rsidP="00C940F2">
      <w:pPr>
        <w:shd w:val="clear" w:color="auto" w:fill="FFFFFF"/>
        <w:spacing w:after="0" w:line="240" w:lineRule="auto"/>
        <w:outlineLvl w:val="1"/>
        <w:rPr>
          <w:rFonts w:ascii="Arial" w:eastAsia="Times New Roman" w:hAnsi="Arial" w:cs="Arial"/>
          <w:color w:val="373737"/>
          <w:sz w:val="29"/>
          <w:szCs w:val="29"/>
        </w:rPr>
      </w:pPr>
      <w:r w:rsidRPr="00C940F2">
        <w:rPr>
          <w:rFonts w:ascii="Arial" w:eastAsia="Times New Roman" w:hAnsi="Arial" w:cs="Arial"/>
          <w:color w:val="373737"/>
          <w:sz w:val="29"/>
          <w:szCs w:val="29"/>
        </w:rPr>
        <w:t>"О противодействии экстремистской деятельности"</w:t>
      </w:r>
      <w:r w:rsidRPr="00C940F2">
        <w:rPr>
          <w:rFonts w:ascii="Arial" w:eastAsia="Times New Roman" w:hAnsi="Arial" w:cs="Arial"/>
          <w:color w:val="373737"/>
          <w:sz w:val="29"/>
        </w:rPr>
        <w:t> </w:t>
      </w:r>
      <w:hyperlink r:id="rId5" w:anchor="comments" w:history="1">
        <w:r w:rsidRPr="00C940F2">
          <w:rPr>
            <w:rFonts w:ascii="Arial" w:eastAsia="Times New Roman" w:hAnsi="Arial" w:cs="Arial"/>
            <w:color w:val="FFFFFF"/>
            <w:sz w:val="14"/>
          </w:rPr>
          <w:t>0</w:t>
        </w:r>
      </w:hyperlink>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Принят Государственной Думой 27 июня 2002 года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Одобрен Советом Федерации 10 июля 2002 года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w:t>
      </w:r>
      <w:r w:rsidRPr="00C940F2">
        <w:rPr>
          <w:rFonts w:ascii="Arial" w:eastAsia="Times New Roman" w:hAnsi="Arial" w:cs="Arial"/>
          <w:color w:val="373737"/>
          <w:sz w:val="23"/>
        </w:rPr>
        <w:t> </w:t>
      </w:r>
      <w:r w:rsidRPr="00C940F2">
        <w:rPr>
          <w:rFonts w:ascii="Arial" w:eastAsia="Times New Roman" w:hAnsi="Arial" w:cs="Arial"/>
          <w:b/>
          <w:bCs/>
          <w:color w:val="373737"/>
          <w:sz w:val="23"/>
          <w:szCs w:val="23"/>
        </w:rPr>
        <w:t>Статья 1. Основные понятия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Для целей настоящего Федерального закона применяются следующие основные понятия: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экстремистская деятельность (экстремизм):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насильственное изменение основ конституционного строя и нарушение целостности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подрыв безопасности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захват или присвоение властных полномочий;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создание незаконных вооруженных формирований;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осуществление террористической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возбуждение расовой, национальной или религиозной розни, а также социальной розни, связанной с насилием или призывами к насилию;</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унижение национального достоинства;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lastRenderedPageBreak/>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3) публичные призывы к осуществлению указанной деятельности или совершению указанных действий;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w:t>
      </w:r>
      <w:r w:rsidRPr="00C940F2">
        <w:rPr>
          <w:rFonts w:ascii="Arial" w:eastAsia="Times New Roman" w:hAnsi="Arial" w:cs="Arial"/>
          <w:b/>
          <w:bCs/>
          <w:color w:val="373737"/>
          <w:sz w:val="23"/>
          <w:szCs w:val="23"/>
        </w:rPr>
        <w:t>  Статья 2. Основные принципы противодействия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Противодействие экстремистской деятельности основывается на следующих принципах:</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признание, соблюдение и защита прав и свобод человека и гражданина, а равно законных интересов организаций;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законность;</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гласность;</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приоритет обеспечения безопасности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lastRenderedPageBreak/>
        <w:t>     приоритет мер, направленных на предупреждение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неотвратимость наказания за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w:t>
      </w:r>
      <w:r w:rsidRPr="00C940F2">
        <w:rPr>
          <w:rFonts w:ascii="Arial" w:eastAsia="Times New Roman" w:hAnsi="Arial" w:cs="Arial"/>
          <w:color w:val="373737"/>
          <w:sz w:val="23"/>
        </w:rPr>
        <w:t> </w:t>
      </w:r>
      <w:r w:rsidRPr="00C940F2">
        <w:rPr>
          <w:rFonts w:ascii="Arial" w:eastAsia="Times New Roman" w:hAnsi="Arial" w:cs="Arial"/>
          <w:b/>
          <w:bCs/>
          <w:color w:val="373737"/>
          <w:sz w:val="23"/>
          <w:szCs w:val="23"/>
        </w:rPr>
        <w:t>Статья 3. Основные направления противодействия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Противодействие экстремистской деятельности осуществляется по следующим основным направлениям: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4. Субъекты противодействия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w:t>
      </w:r>
      <w:r w:rsidRPr="00C940F2">
        <w:rPr>
          <w:rFonts w:ascii="Arial" w:eastAsia="Times New Roman" w:hAnsi="Arial" w:cs="Arial"/>
          <w:color w:val="373737"/>
          <w:sz w:val="23"/>
        </w:rPr>
        <w:t> </w:t>
      </w:r>
      <w:r w:rsidRPr="00C940F2">
        <w:rPr>
          <w:rFonts w:ascii="Arial" w:eastAsia="Times New Roman" w:hAnsi="Arial" w:cs="Arial"/>
          <w:b/>
          <w:bCs/>
          <w:color w:val="373737"/>
          <w:sz w:val="23"/>
          <w:szCs w:val="23"/>
        </w:rPr>
        <w:t>Статья 5. Профилактика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6. Объявление предостережения о недопустимости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xml:space="preserve">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w:t>
      </w:r>
      <w:r w:rsidRPr="00C940F2">
        <w:rPr>
          <w:rFonts w:ascii="Arial" w:eastAsia="Times New Roman" w:hAnsi="Arial" w:cs="Arial"/>
          <w:color w:val="373737"/>
          <w:sz w:val="23"/>
          <w:szCs w:val="23"/>
        </w:rPr>
        <w:lastRenderedPageBreak/>
        <w:t>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Предостережение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Предупреждение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lastRenderedPageBreak/>
        <w:t>    </w:t>
      </w:r>
      <w:r w:rsidRPr="00C940F2">
        <w:rPr>
          <w:rFonts w:ascii="Arial" w:eastAsia="Times New Roman" w:hAnsi="Arial" w:cs="Arial"/>
          <w:color w:val="373737"/>
          <w:sz w:val="23"/>
        </w:rPr>
        <w:t> </w:t>
      </w:r>
      <w:r w:rsidRPr="00C940F2">
        <w:rPr>
          <w:rFonts w:ascii="Arial" w:eastAsia="Times New Roman" w:hAnsi="Arial" w:cs="Arial"/>
          <w:b/>
          <w:bCs/>
          <w:color w:val="373737"/>
          <w:sz w:val="23"/>
          <w:szCs w:val="23"/>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Предупреждение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9. Ответственность общественных и религиозных объединений, иных организаций за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xml:space="preserve">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w:t>
      </w:r>
      <w:r w:rsidRPr="00C940F2">
        <w:rPr>
          <w:rFonts w:ascii="Arial" w:eastAsia="Times New Roman" w:hAnsi="Arial" w:cs="Arial"/>
          <w:color w:val="373737"/>
          <w:sz w:val="23"/>
          <w:szCs w:val="23"/>
        </w:rPr>
        <w:lastRenderedPageBreak/>
        <w:t>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10. Приостановление деятельности общественного или религиозного объединения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xml:space="preserve">     Решение о приостановлении деятельности общественного или религиозного объединения до рассмотрения судом заявления о его </w:t>
      </w:r>
      <w:r w:rsidRPr="00C940F2">
        <w:rPr>
          <w:rFonts w:ascii="Arial" w:eastAsia="Times New Roman" w:hAnsi="Arial" w:cs="Arial"/>
          <w:color w:val="373737"/>
          <w:sz w:val="23"/>
          <w:szCs w:val="23"/>
        </w:rPr>
        <w:lastRenderedPageBreak/>
        <w:t>ликвидации либо запрете его деятельности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lastRenderedPageBreak/>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12. Недопущение использования сетей связи общего пользования для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Запрещается использование сетей связи общего пользования для осуществления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w:t>
      </w:r>
      <w:r w:rsidRPr="00C940F2">
        <w:rPr>
          <w:rFonts w:ascii="Arial" w:eastAsia="Times New Roman" w:hAnsi="Arial" w:cs="Arial"/>
          <w:b/>
          <w:bCs/>
          <w:color w:val="373737"/>
          <w:sz w:val="23"/>
        </w:rPr>
        <w:t> </w:t>
      </w:r>
      <w:r w:rsidRPr="00C940F2">
        <w:rPr>
          <w:rFonts w:ascii="Arial" w:eastAsia="Times New Roman" w:hAnsi="Arial" w:cs="Arial"/>
          <w:b/>
          <w:bCs/>
          <w:color w:val="373737"/>
          <w:sz w:val="23"/>
          <w:szCs w:val="23"/>
        </w:rPr>
        <w:t>Статья 13. Борьба с распространением экстремистских материалов</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а) официальные материалы запрещенных экстремистских организаций;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любые иные, в том числе анонимные, материалы, содержащие признаки, предусмотренные частью первой статьи 1 настоящего Федерального закона.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xml:space="preserve">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w:t>
      </w:r>
      <w:r w:rsidRPr="00C940F2">
        <w:rPr>
          <w:rFonts w:ascii="Arial" w:eastAsia="Times New Roman" w:hAnsi="Arial" w:cs="Arial"/>
          <w:color w:val="373737"/>
          <w:sz w:val="23"/>
          <w:szCs w:val="23"/>
        </w:rPr>
        <w:lastRenderedPageBreak/>
        <w:t>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Решение о включении материалов в федеральный список экстремистских материалов может быть обжаловано в суд в установленном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14. Ответственность должностных лиц, государственных и муниципальных служащих за осуществление ими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xml:space="preserve">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w:t>
      </w:r>
      <w:r w:rsidRPr="00C940F2">
        <w:rPr>
          <w:rFonts w:ascii="Arial" w:eastAsia="Times New Roman" w:hAnsi="Arial" w:cs="Arial"/>
          <w:color w:val="373737"/>
          <w:sz w:val="23"/>
          <w:szCs w:val="23"/>
        </w:rPr>
        <w:lastRenderedPageBreak/>
        <w:t>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w:t>
      </w:r>
      <w:r w:rsidRPr="00C940F2">
        <w:rPr>
          <w:rFonts w:ascii="Arial" w:eastAsia="Times New Roman" w:hAnsi="Arial" w:cs="Arial"/>
          <w:b/>
          <w:bCs/>
          <w:color w:val="373737"/>
          <w:sz w:val="23"/>
          <w:szCs w:val="23"/>
        </w:rPr>
        <w:t>  Статья 16. Недопущение осуществления экстремистской деятельности при проведении массовых акций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lastRenderedPageBreak/>
        <w:t>    </w:t>
      </w:r>
      <w:r w:rsidRPr="00C940F2">
        <w:rPr>
          <w:rFonts w:ascii="Arial" w:eastAsia="Times New Roman" w:hAnsi="Arial" w:cs="Arial"/>
          <w:color w:val="373737"/>
          <w:sz w:val="23"/>
        </w:rPr>
        <w:t> </w:t>
      </w:r>
      <w:r w:rsidRPr="00C940F2">
        <w:rPr>
          <w:rFonts w:ascii="Arial" w:eastAsia="Times New Roman" w:hAnsi="Arial" w:cs="Arial"/>
          <w:b/>
          <w:bCs/>
          <w:color w:val="373737"/>
          <w:sz w:val="23"/>
          <w:szCs w:val="23"/>
        </w:rPr>
        <w:t>Статья 17. Международное сотрудничество в области борьбы с экстремизмом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Запрет деятельности иностранной некоммерческой неправительственной организации влечет за собой: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а) аннулирование государственной аккредитации и регистрации в порядке, установленном законодательством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в) запрет на ведение любой хозяйственной и иной деятельности на территории Российской Федерации;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г) запрет публикации в средствах массовой информации любых материалов от имени запрещенной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ж) запрет на создание ее организаций-правопреемников в любой организационно-правовой форме.</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color w:val="373737"/>
          <w:sz w:val="23"/>
          <w:szCs w:val="23"/>
        </w:rPr>
        <w:t xml:space="preserve">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w:t>
      </w:r>
      <w:r w:rsidRPr="00C940F2">
        <w:rPr>
          <w:rFonts w:ascii="Arial" w:eastAsia="Times New Roman" w:hAnsi="Arial" w:cs="Arial"/>
          <w:color w:val="373737"/>
          <w:sz w:val="23"/>
          <w:szCs w:val="23"/>
        </w:rPr>
        <w:lastRenderedPageBreak/>
        <w:t>специальными службами, а также с международными организациями, осуществляющими борьбу с экстремизмом.</w:t>
      </w:r>
    </w:p>
    <w:p w:rsidR="00C940F2" w:rsidRPr="00C940F2" w:rsidRDefault="00C940F2" w:rsidP="00C940F2">
      <w:pPr>
        <w:shd w:val="clear" w:color="auto" w:fill="FFFFFF"/>
        <w:spacing w:before="240" w:after="240" w:line="300" w:lineRule="atLeast"/>
        <w:ind w:left="840"/>
        <w:rPr>
          <w:rFonts w:ascii="Arial" w:eastAsia="Times New Roman" w:hAnsi="Arial" w:cs="Arial"/>
          <w:color w:val="373737"/>
          <w:sz w:val="23"/>
          <w:szCs w:val="23"/>
        </w:rPr>
      </w:pPr>
      <w:r w:rsidRPr="00C940F2">
        <w:rPr>
          <w:rFonts w:ascii="Arial" w:eastAsia="Times New Roman" w:hAnsi="Arial" w:cs="Arial"/>
          <w:b/>
          <w:bCs/>
          <w:color w:val="373737"/>
          <w:sz w:val="23"/>
          <w:szCs w:val="23"/>
        </w:rPr>
        <w:t>Президент</w:t>
      </w:r>
      <w:r w:rsidRPr="00C940F2">
        <w:rPr>
          <w:rFonts w:ascii="Arial" w:eastAsia="Times New Roman" w:hAnsi="Arial" w:cs="Arial"/>
          <w:b/>
          <w:bCs/>
          <w:color w:val="373737"/>
          <w:sz w:val="23"/>
          <w:szCs w:val="23"/>
        </w:rPr>
        <w:br/>
        <w:t>Российской Федерации</w:t>
      </w:r>
      <w:r w:rsidRPr="00C940F2">
        <w:rPr>
          <w:rFonts w:ascii="Arial" w:eastAsia="Times New Roman" w:hAnsi="Arial" w:cs="Arial"/>
          <w:b/>
          <w:bCs/>
          <w:color w:val="373737"/>
          <w:sz w:val="23"/>
          <w:szCs w:val="23"/>
        </w:rPr>
        <w:br/>
        <w:t>В. Путин</w:t>
      </w:r>
    </w:p>
    <w:p w:rsidR="00E15863" w:rsidRDefault="00E15863"/>
    <w:sectPr w:rsidR="00E15863" w:rsidSect="00E1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2"/>
    <w:rsid w:val="003C1524"/>
    <w:rsid w:val="00C940F2"/>
    <w:rsid w:val="00E1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4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9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0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0F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940F2"/>
  </w:style>
  <w:style w:type="character" w:styleId="a3">
    <w:name w:val="Hyperlink"/>
    <w:basedOn w:val="a0"/>
    <w:uiPriority w:val="99"/>
    <w:semiHidden/>
    <w:unhideWhenUsed/>
    <w:rsid w:val="00C940F2"/>
    <w:rPr>
      <w:color w:val="0000FF"/>
      <w:u w:val="single"/>
    </w:rPr>
  </w:style>
  <w:style w:type="character" w:customStyle="1" w:styleId="comments">
    <w:name w:val="comments"/>
    <w:basedOn w:val="a0"/>
    <w:rsid w:val="00C940F2"/>
  </w:style>
  <w:style w:type="character" w:customStyle="1" w:styleId="tik-text">
    <w:name w:val="tik-text"/>
    <w:basedOn w:val="a0"/>
    <w:rsid w:val="00C940F2"/>
  </w:style>
  <w:style w:type="paragraph" w:styleId="a4">
    <w:name w:val="Normal (Web)"/>
    <w:basedOn w:val="a"/>
    <w:uiPriority w:val="99"/>
    <w:semiHidden/>
    <w:unhideWhenUsed/>
    <w:rsid w:val="00C940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94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4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9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0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0F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940F2"/>
  </w:style>
  <w:style w:type="character" w:styleId="a3">
    <w:name w:val="Hyperlink"/>
    <w:basedOn w:val="a0"/>
    <w:uiPriority w:val="99"/>
    <w:semiHidden/>
    <w:unhideWhenUsed/>
    <w:rsid w:val="00C940F2"/>
    <w:rPr>
      <w:color w:val="0000FF"/>
      <w:u w:val="single"/>
    </w:rPr>
  </w:style>
  <w:style w:type="character" w:customStyle="1" w:styleId="comments">
    <w:name w:val="comments"/>
    <w:basedOn w:val="a0"/>
    <w:rsid w:val="00C940F2"/>
  </w:style>
  <w:style w:type="character" w:customStyle="1" w:styleId="tik-text">
    <w:name w:val="tik-text"/>
    <w:basedOn w:val="a0"/>
    <w:rsid w:val="00C940F2"/>
  </w:style>
  <w:style w:type="paragraph" w:styleId="a4">
    <w:name w:val="Normal (Web)"/>
    <w:basedOn w:val="a"/>
    <w:uiPriority w:val="99"/>
    <w:semiHidden/>
    <w:unhideWhenUsed/>
    <w:rsid w:val="00C940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94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7345">
      <w:bodyDiv w:val="1"/>
      <w:marLeft w:val="0"/>
      <w:marRight w:val="0"/>
      <w:marTop w:val="0"/>
      <w:marBottom w:val="0"/>
      <w:divBdr>
        <w:top w:val="none" w:sz="0" w:space="0" w:color="auto"/>
        <w:left w:val="none" w:sz="0" w:space="0" w:color="auto"/>
        <w:bottom w:val="none" w:sz="0" w:space="0" w:color="auto"/>
        <w:right w:val="none" w:sz="0" w:space="0" w:color="auto"/>
      </w:divBdr>
      <w:divsChild>
        <w:div w:id="887297799">
          <w:marLeft w:val="240"/>
          <w:marRight w:val="0"/>
          <w:marTop w:val="270"/>
          <w:marBottom w:val="0"/>
          <w:divBdr>
            <w:top w:val="none" w:sz="0" w:space="0" w:color="auto"/>
            <w:left w:val="none" w:sz="0" w:space="0" w:color="auto"/>
            <w:bottom w:val="none" w:sz="0" w:space="0" w:color="auto"/>
            <w:right w:val="none" w:sz="0" w:space="0" w:color="auto"/>
          </w:divBdr>
          <w:divsChild>
            <w:div w:id="1600258083">
              <w:marLeft w:val="0"/>
              <w:marRight w:val="0"/>
              <w:marTop w:val="0"/>
              <w:marBottom w:val="0"/>
              <w:divBdr>
                <w:top w:val="none" w:sz="0" w:space="0" w:color="auto"/>
                <w:left w:val="none" w:sz="0" w:space="0" w:color="auto"/>
                <w:bottom w:val="none" w:sz="0" w:space="0" w:color="auto"/>
                <w:right w:val="none" w:sz="0" w:space="0" w:color="auto"/>
              </w:divBdr>
              <w:divsChild>
                <w:div w:id="385223629">
                  <w:marLeft w:val="0"/>
                  <w:marRight w:val="0"/>
                  <w:marTop w:val="0"/>
                  <w:marBottom w:val="0"/>
                  <w:divBdr>
                    <w:top w:val="none" w:sz="0" w:space="0" w:color="auto"/>
                    <w:left w:val="none" w:sz="0" w:space="0" w:color="auto"/>
                    <w:bottom w:val="none" w:sz="0" w:space="0" w:color="auto"/>
                    <w:right w:val="none" w:sz="0" w:space="0" w:color="auto"/>
                  </w:divBdr>
                </w:div>
                <w:div w:id="10982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6289">
          <w:marLeft w:val="240"/>
          <w:marRight w:val="0"/>
          <w:marTop w:val="0"/>
          <w:marBottom w:val="0"/>
          <w:divBdr>
            <w:top w:val="none" w:sz="0" w:space="0" w:color="auto"/>
            <w:left w:val="none" w:sz="0" w:space="0" w:color="auto"/>
            <w:bottom w:val="none" w:sz="0" w:space="0" w:color="auto"/>
            <w:right w:val="none" w:sz="0" w:space="0" w:color="auto"/>
          </w:divBdr>
          <w:divsChild>
            <w:div w:id="882642086">
              <w:marLeft w:val="0"/>
              <w:marRight w:val="0"/>
              <w:marTop w:val="0"/>
              <w:marBottom w:val="0"/>
              <w:divBdr>
                <w:top w:val="none" w:sz="0" w:space="0" w:color="auto"/>
                <w:left w:val="none" w:sz="0" w:space="0" w:color="auto"/>
                <w:bottom w:val="none" w:sz="0" w:space="0" w:color="auto"/>
                <w:right w:val="none" w:sz="0" w:space="0" w:color="auto"/>
              </w:divBdr>
              <w:divsChild>
                <w:div w:id="934947911">
                  <w:marLeft w:val="0"/>
                  <w:marRight w:val="0"/>
                  <w:marTop w:val="0"/>
                  <w:marBottom w:val="0"/>
                  <w:divBdr>
                    <w:top w:val="none" w:sz="0" w:space="0" w:color="auto"/>
                    <w:left w:val="none" w:sz="0" w:space="0" w:color="auto"/>
                    <w:bottom w:val="none" w:sz="0" w:space="0" w:color="auto"/>
                    <w:right w:val="none" w:sz="0" w:space="0" w:color="auto"/>
                  </w:divBdr>
                  <w:divsChild>
                    <w:div w:id="1857495710">
                      <w:marLeft w:val="0"/>
                      <w:marRight w:val="0"/>
                      <w:marTop w:val="0"/>
                      <w:marBottom w:val="75"/>
                      <w:divBdr>
                        <w:top w:val="none" w:sz="0" w:space="0" w:color="auto"/>
                        <w:left w:val="none" w:sz="0" w:space="0" w:color="auto"/>
                        <w:bottom w:val="none" w:sz="0" w:space="0" w:color="auto"/>
                        <w:right w:val="none" w:sz="0" w:space="0" w:color="auto"/>
                      </w:divBdr>
                    </w:div>
                    <w:div w:id="519704977">
                      <w:marLeft w:val="0"/>
                      <w:marRight w:val="0"/>
                      <w:marTop w:val="0"/>
                      <w:marBottom w:val="0"/>
                      <w:divBdr>
                        <w:top w:val="none" w:sz="0" w:space="0" w:color="auto"/>
                        <w:left w:val="none" w:sz="0" w:space="0" w:color="auto"/>
                        <w:bottom w:val="none" w:sz="0" w:space="0" w:color="auto"/>
                        <w:right w:val="none" w:sz="0" w:space="0" w:color="auto"/>
                      </w:divBdr>
                    </w:div>
                    <w:div w:id="2107311649">
                      <w:marLeft w:val="0"/>
                      <w:marRight w:val="0"/>
                      <w:marTop w:val="75"/>
                      <w:marBottom w:val="75"/>
                      <w:divBdr>
                        <w:top w:val="none" w:sz="0" w:space="0" w:color="auto"/>
                        <w:left w:val="none" w:sz="0" w:space="0" w:color="auto"/>
                        <w:bottom w:val="none" w:sz="0" w:space="0" w:color="auto"/>
                        <w:right w:val="none" w:sz="0" w:space="0" w:color="auto"/>
                      </w:divBdr>
                    </w:div>
                  </w:divsChild>
                </w:div>
                <w:div w:id="1129516751">
                  <w:marLeft w:val="0"/>
                  <w:marRight w:val="0"/>
                  <w:marTop w:val="0"/>
                  <w:marBottom w:val="0"/>
                  <w:divBdr>
                    <w:top w:val="none" w:sz="0" w:space="0" w:color="auto"/>
                    <w:left w:val="none" w:sz="0" w:space="0" w:color="auto"/>
                    <w:bottom w:val="none" w:sz="0" w:space="0" w:color="auto"/>
                    <w:right w:val="none" w:sz="0" w:space="0" w:color="auto"/>
                  </w:divBdr>
                  <w:divsChild>
                    <w:div w:id="11788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02/07/30/extremizm-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3925</Words>
  <Characters>22377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Нфф</dc:creator>
  <cp:lastModifiedBy>Анастасия Сергеевна</cp:lastModifiedBy>
  <cp:revision>2</cp:revision>
  <dcterms:created xsi:type="dcterms:W3CDTF">2017-10-06T03:47:00Z</dcterms:created>
  <dcterms:modified xsi:type="dcterms:W3CDTF">2017-10-06T03:47:00Z</dcterms:modified>
</cp:coreProperties>
</file>